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E1B02" w14:textId="14071D40" w:rsidR="00D9281A" w:rsidRPr="00D9281A" w:rsidRDefault="00D9281A" w:rsidP="00D928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9281A">
        <w:rPr>
          <w:b/>
          <w:noProof/>
          <w:sz w:val="24"/>
        </w:rPr>
        <w:t>3GPP TSG-SA5 Meeting #156</w:t>
      </w:r>
      <w:r w:rsidRPr="00D9281A">
        <w:rPr>
          <w:b/>
          <w:i/>
          <w:noProof/>
          <w:sz w:val="24"/>
        </w:rPr>
        <w:t xml:space="preserve"> </w:t>
      </w:r>
      <w:r w:rsidRPr="00D9281A">
        <w:rPr>
          <w:b/>
          <w:i/>
          <w:noProof/>
          <w:sz w:val="28"/>
        </w:rPr>
        <w:tab/>
        <w:t>S5-24</w:t>
      </w:r>
      <w:r w:rsidR="00B265FE">
        <w:rPr>
          <w:b/>
          <w:i/>
          <w:noProof/>
          <w:sz w:val="28"/>
        </w:rPr>
        <w:t>51</w:t>
      </w:r>
      <w:r w:rsidR="0010091F">
        <w:rPr>
          <w:b/>
          <w:i/>
          <w:noProof/>
          <w:sz w:val="28"/>
        </w:rPr>
        <w:t>66</w:t>
      </w:r>
    </w:p>
    <w:p w14:paraId="4FCEF6EA" w14:textId="77777777" w:rsidR="00D9281A" w:rsidRPr="00D9281A" w:rsidRDefault="00D9281A" w:rsidP="00D9281A">
      <w:pPr>
        <w:pStyle w:val="Header"/>
        <w:rPr>
          <w:sz w:val="22"/>
          <w:szCs w:val="22"/>
        </w:rPr>
      </w:pPr>
      <w:r w:rsidRPr="00D9281A">
        <w:rPr>
          <w:sz w:val="24"/>
        </w:rPr>
        <w:t>Maastricht, NL, 19 – 23 August 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7777777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#nn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CC358C">
        <w:rPr>
          <w:rFonts w:cs="Arial"/>
          <w:bCs/>
          <w:color w:val="2F5496"/>
          <w:sz w:val="22"/>
        </w:rPr>
        <w:t>&lt;Location&gt;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&lt;Country&gt;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&lt;Date&gt;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2368C8B1" w14:textId="77451C3B" w:rsidR="000F7ECB" w:rsidRPr="00A073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Title:</w:t>
      </w:r>
      <w:r w:rsidRPr="00A07314">
        <w:rPr>
          <w:rFonts w:ascii="Arial" w:hAnsi="Arial" w:cs="Arial"/>
          <w:b/>
        </w:rPr>
        <w:tab/>
        <w:t xml:space="preserve">Presentation of </w:t>
      </w:r>
      <w:r w:rsidR="00222D66" w:rsidRPr="00A07314">
        <w:rPr>
          <w:rFonts w:ascii="Arial" w:hAnsi="Arial" w:cs="Arial"/>
          <w:b/>
        </w:rPr>
        <w:t>Report to TSG:</w:t>
      </w:r>
      <w:r w:rsidR="00222D66" w:rsidRPr="00A07314">
        <w:rPr>
          <w:rFonts w:ascii="Arial" w:hAnsi="Arial" w:cs="Arial"/>
          <w:b/>
        </w:rPr>
        <w:br/>
        <w:t>TR</w:t>
      </w:r>
      <w:r w:rsidR="00A07314" w:rsidRPr="00A07314">
        <w:rPr>
          <w:rFonts w:ascii="Arial" w:hAnsi="Arial" w:cs="Arial"/>
          <w:b/>
        </w:rPr>
        <w:t xml:space="preserve"> 28</w:t>
      </w:r>
      <w:r w:rsidR="00222D66" w:rsidRPr="00A07314">
        <w:rPr>
          <w:rFonts w:ascii="Arial" w:hAnsi="Arial" w:cs="Arial"/>
          <w:b/>
        </w:rPr>
        <w:t>.</w:t>
      </w:r>
      <w:r w:rsidR="00A07314" w:rsidRPr="00A07314">
        <w:rPr>
          <w:rFonts w:ascii="Arial" w:hAnsi="Arial" w:cs="Arial"/>
          <w:b/>
        </w:rPr>
        <w:t>873</w:t>
      </w:r>
      <w:r w:rsidR="00222D66" w:rsidRPr="00A07314">
        <w:rPr>
          <w:rFonts w:ascii="Arial" w:hAnsi="Arial" w:cs="Arial"/>
          <w:b/>
        </w:rPr>
        <w:t xml:space="preserve">, Version </w:t>
      </w:r>
      <w:r w:rsidR="00A07314" w:rsidRPr="00A07314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t>.</w:t>
      </w:r>
      <w:r w:rsidR="00B265FE">
        <w:rPr>
          <w:rFonts w:ascii="Arial" w:hAnsi="Arial" w:cs="Arial"/>
          <w:b/>
        </w:rPr>
        <w:t>3.</w:t>
      </w:r>
      <w:r w:rsidR="00A07314" w:rsidRPr="00A07314">
        <w:rPr>
          <w:rFonts w:ascii="Arial" w:hAnsi="Arial" w:cs="Arial"/>
          <w:b/>
        </w:rPr>
        <w:t>0</w:t>
      </w:r>
      <w:r w:rsidR="00222D66" w:rsidRPr="00A07314">
        <w:rPr>
          <w:rFonts w:ascii="Arial" w:hAnsi="Arial" w:cs="Arial"/>
          <w:b/>
        </w:rPr>
        <w:br/>
      </w:r>
    </w:p>
    <w:p w14:paraId="05E7EA52" w14:textId="31C885AC" w:rsidR="002B09A1" w:rsidRPr="00A073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Source:</w:t>
      </w:r>
      <w:r w:rsidRPr="00A07314">
        <w:rPr>
          <w:rFonts w:ascii="Arial" w:hAnsi="Arial" w:cs="Arial"/>
          <w:b/>
        </w:rPr>
        <w:tab/>
      </w:r>
      <w:r w:rsidR="00A07314" w:rsidRPr="00A07314">
        <w:rPr>
          <w:rFonts w:ascii="Arial" w:hAnsi="Arial" w:cs="Arial"/>
          <w:b/>
        </w:rPr>
        <w:t>SA5</w:t>
      </w:r>
      <w:r w:rsidR="00201520" w:rsidRPr="00A07314">
        <w:rPr>
          <w:rFonts w:ascii="Arial" w:hAnsi="Arial" w:cs="Arial"/>
          <w:b/>
        </w:rPr>
        <w:br/>
      </w:r>
    </w:p>
    <w:p w14:paraId="2D151239" w14:textId="2E60BCF3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07314">
        <w:rPr>
          <w:rFonts w:ascii="Arial" w:hAnsi="Arial" w:cs="Arial"/>
          <w:b/>
        </w:rPr>
        <w:t>Document for:</w:t>
      </w:r>
      <w:r w:rsidRPr="00A07314">
        <w:rPr>
          <w:rFonts w:ascii="Arial" w:hAnsi="Arial" w:cs="Arial"/>
          <w:b/>
        </w:rPr>
        <w:tab/>
        <w:t>Information</w:t>
      </w:r>
      <w:r w:rsidR="00A07314" w:rsidRPr="00A07314">
        <w:rPr>
          <w:rFonts w:ascii="Arial" w:hAnsi="Arial" w:cs="Arial"/>
          <w:b/>
        </w:rPr>
        <w:t xml:space="preserve"> and </w:t>
      </w:r>
      <w:r w:rsidRPr="00A07314">
        <w:rPr>
          <w:rFonts w:ascii="Arial" w:hAnsi="Arial" w:cs="Arial"/>
          <w:b/>
        </w:rPr>
        <w:t>Approval</w:t>
      </w:r>
    </w:p>
    <w:p w14:paraId="1C68E4A8" w14:textId="77777777" w:rsidR="00222D66" w:rsidRPr="00A07314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A07314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Abstract of document:</w:t>
      </w:r>
    </w:p>
    <w:p w14:paraId="5730DF20" w14:textId="024E8C2D" w:rsidR="00FA2DFD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 xml:space="preserve">The </w:t>
      </w:r>
      <w:r>
        <w:rPr>
          <w:sz w:val="24"/>
        </w:rPr>
        <w:t>TR</w:t>
      </w:r>
      <w:r w:rsidRPr="00A07314">
        <w:rPr>
          <w:sz w:val="24"/>
        </w:rPr>
        <w:t xml:space="preserve"> investigates how unique “</w:t>
      </w:r>
      <w:r w:rsidR="000E7B76">
        <w:rPr>
          <w:sz w:val="24"/>
        </w:rPr>
        <w:t>collection</w:t>
      </w:r>
      <w:r w:rsidR="002C12D5" w:rsidRPr="00A07314">
        <w:rPr>
          <w:sz w:val="24"/>
        </w:rPr>
        <w:t xml:space="preserve"> </w:t>
      </w:r>
      <w:r w:rsidRPr="00A07314">
        <w:rPr>
          <w:sz w:val="24"/>
        </w:rPr>
        <w:t>reference id” (e.g. Trace Reference, QoE Reference, Job Id) can be unique within a 3GPP system</w:t>
      </w:r>
      <w:r w:rsidR="00A86009">
        <w:rPr>
          <w:sz w:val="24"/>
        </w:rPr>
        <w:t>.</w:t>
      </w:r>
      <w:r w:rsidR="00A86009" w:rsidRPr="00A86009">
        <w:rPr>
          <w:sz w:val="24"/>
        </w:rPr>
        <w:t xml:space="preserve"> </w:t>
      </w:r>
      <w:r w:rsidR="00897946">
        <w:rPr>
          <w:sz w:val="24"/>
        </w:rPr>
        <w:br/>
      </w:r>
      <w:r w:rsidR="00FA2DFD">
        <w:rPr>
          <w:sz w:val="24"/>
        </w:rPr>
        <w:t xml:space="preserve">The existing solution builds on that there </w:t>
      </w:r>
      <w:r w:rsidR="00897946">
        <w:rPr>
          <w:sz w:val="24"/>
        </w:rPr>
        <w:t>is</w:t>
      </w:r>
      <w:r w:rsidR="00FA2DFD">
        <w:rPr>
          <w:sz w:val="24"/>
        </w:rPr>
        <w:t xml:space="preserve"> only one consumer (which will make the </w:t>
      </w:r>
      <w:r w:rsidR="00FA2DFD" w:rsidRPr="00A07314">
        <w:rPr>
          <w:sz w:val="24"/>
        </w:rPr>
        <w:t>“</w:t>
      </w:r>
      <w:r w:rsidR="00FA2DFD">
        <w:rPr>
          <w:sz w:val="24"/>
        </w:rPr>
        <w:t>collection</w:t>
      </w:r>
      <w:r w:rsidR="00FA2DFD" w:rsidRPr="00A07314">
        <w:rPr>
          <w:sz w:val="24"/>
        </w:rPr>
        <w:t xml:space="preserve"> reference id”</w:t>
      </w:r>
      <w:r w:rsidR="00FA2DFD">
        <w:rPr>
          <w:sz w:val="24"/>
        </w:rPr>
        <w:t xml:space="preserve"> unique). However, now there are several different consumers, why the existing solution needs to change. </w:t>
      </w:r>
      <w:r w:rsidR="0010091F">
        <w:rPr>
          <w:sz w:val="24"/>
        </w:rPr>
        <w:br/>
        <w:t xml:space="preserve">Proposed solution is to have a </w:t>
      </w:r>
      <w:r w:rsidR="00A66BC1" w:rsidRPr="00A07314">
        <w:rPr>
          <w:sz w:val="24"/>
        </w:rPr>
        <w:t>“</w:t>
      </w:r>
      <w:r w:rsidR="00A66BC1">
        <w:rPr>
          <w:sz w:val="24"/>
        </w:rPr>
        <w:t>collection</w:t>
      </w:r>
      <w:r w:rsidR="00A66BC1" w:rsidRPr="00A07314">
        <w:rPr>
          <w:sz w:val="24"/>
        </w:rPr>
        <w:t xml:space="preserve"> reference id” </w:t>
      </w:r>
      <w:r w:rsidR="00A66BC1">
        <w:rPr>
          <w:sz w:val="24"/>
        </w:rPr>
        <w:t xml:space="preserve">consisting of </w:t>
      </w:r>
      <w:r w:rsidR="0010091F">
        <w:rPr>
          <w:sz w:val="24"/>
        </w:rPr>
        <w:t>consumer identity and a task identity combined with PLMN identity.</w:t>
      </w:r>
    </w:p>
    <w:p w14:paraId="717A000F" w14:textId="165BF7B5" w:rsidR="00897946" w:rsidRPr="00A07314" w:rsidRDefault="00A8600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It also </w:t>
      </w:r>
      <w:r w:rsidRPr="00A07314">
        <w:rPr>
          <w:sz w:val="24"/>
        </w:rPr>
        <w:t>investigates how</w:t>
      </w:r>
      <w:r>
        <w:rPr>
          <w:sz w:val="24"/>
        </w:rPr>
        <w:t xml:space="preserve"> to avoid duplicated </w:t>
      </w:r>
      <w:r w:rsidR="000E7B76">
        <w:rPr>
          <w:sz w:val="24"/>
        </w:rPr>
        <w:t>subscriptions</w:t>
      </w:r>
      <w:r>
        <w:rPr>
          <w:sz w:val="24"/>
        </w:rPr>
        <w:t xml:space="preserve"> which makes</w:t>
      </w:r>
      <w:r w:rsidR="00A07314" w:rsidRPr="00A07314">
        <w:rPr>
          <w:sz w:val="24"/>
        </w:rPr>
        <w:t xml:space="preserve"> it possible to decrease the load in the NFs when there are several consumers asking for the same data within a PLMN.</w:t>
      </w:r>
      <w:r w:rsidR="00897946">
        <w:rPr>
          <w:sz w:val="24"/>
        </w:rPr>
        <w:t xml:space="preserve"> </w:t>
      </w:r>
      <w:r w:rsidR="00897946">
        <w:rPr>
          <w:sz w:val="24"/>
        </w:rPr>
        <w:br/>
        <w:t xml:space="preserve">The existing solution is that each consumer request performance management jobs directly to the network nodes. </w:t>
      </w:r>
      <w:r w:rsidR="00897946">
        <w:rPr>
          <w:sz w:val="24"/>
        </w:rPr>
        <w:br/>
        <w:t>Proposed solution is that each consumer can indicate if the</w:t>
      </w:r>
      <w:r w:rsidR="00E97ACD">
        <w:rPr>
          <w:sz w:val="24"/>
        </w:rPr>
        <w:t>y require</w:t>
      </w:r>
      <w:r w:rsidR="00897946">
        <w:rPr>
          <w:sz w:val="24"/>
        </w:rPr>
        <w:t xml:space="preserve"> all requested data or if best effort is allowed.</w:t>
      </w:r>
    </w:p>
    <w:p w14:paraId="568D363B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Changes since last presentation to &lt;TSG&gt; Meeting #&lt;N&gt;:</w:t>
      </w:r>
    </w:p>
    <w:p w14:paraId="026666BB" w14:textId="5D00AEE3" w:rsidR="0045428D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>None.</w:t>
      </w:r>
    </w:p>
    <w:p w14:paraId="2D7FB9A0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Outstanding Issues:</w:t>
      </w:r>
    </w:p>
    <w:p w14:paraId="12EFAD04" w14:textId="146B93A9" w:rsidR="00557B2F" w:rsidRDefault="00555BE7" w:rsidP="00B265FE">
      <w:pPr>
        <w:pStyle w:val="B1"/>
        <w:ind w:left="0" w:firstLine="0"/>
      </w:pPr>
      <w:r>
        <w:rPr>
          <w:lang w:val="en-US"/>
        </w:rPr>
        <w:t>None.</w:t>
      </w:r>
    </w:p>
    <w:p w14:paraId="771B9E6F" w14:textId="77777777" w:rsidR="0045428D" w:rsidRPr="00A0731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A07314">
        <w:rPr>
          <w:b/>
          <w:sz w:val="24"/>
        </w:rPr>
        <w:t>Contentious Issues:</w:t>
      </w:r>
    </w:p>
    <w:p w14:paraId="7999FBA3" w14:textId="2240E3D7" w:rsidR="0045428D" w:rsidRPr="00A07314" w:rsidRDefault="00A07314">
      <w:pPr>
        <w:tabs>
          <w:tab w:val="left" w:pos="3119"/>
        </w:tabs>
        <w:rPr>
          <w:sz w:val="24"/>
        </w:rPr>
      </w:pPr>
      <w:r w:rsidRPr="00A07314">
        <w:rPr>
          <w:sz w:val="24"/>
        </w:rPr>
        <w:t>None.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71D5B89"/>
    <w:multiLevelType w:val="hybridMultilevel"/>
    <w:tmpl w:val="C92E7534"/>
    <w:lvl w:ilvl="0" w:tplc="BE4886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BE4921"/>
    <w:multiLevelType w:val="hybridMultilevel"/>
    <w:tmpl w:val="B5946054"/>
    <w:lvl w:ilvl="0" w:tplc="D2B852B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  <w:num w:numId="12" w16cid:durableId="1057434999">
    <w:abstractNumId w:val="11"/>
  </w:num>
  <w:num w:numId="13" w16cid:durableId="15861823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E7B76"/>
    <w:rsid w:val="000F664A"/>
    <w:rsid w:val="000F7ECB"/>
    <w:rsid w:val="0010091F"/>
    <w:rsid w:val="00103320"/>
    <w:rsid w:val="00106ABB"/>
    <w:rsid w:val="0017511D"/>
    <w:rsid w:val="001970B4"/>
    <w:rsid w:val="001D45C5"/>
    <w:rsid w:val="001D50C9"/>
    <w:rsid w:val="00201520"/>
    <w:rsid w:val="00222D66"/>
    <w:rsid w:val="00260E1A"/>
    <w:rsid w:val="002A6CA6"/>
    <w:rsid w:val="002B09A1"/>
    <w:rsid w:val="002B220E"/>
    <w:rsid w:val="002C12D5"/>
    <w:rsid w:val="002D6A80"/>
    <w:rsid w:val="002E7F4D"/>
    <w:rsid w:val="003364C9"/>
    <w:rsid w:val="003647FC"/>
    <w:rsid w:val="00366E2A"/>
    <w:rsid w:val="00367D74"/>
    <w:rsid w:val="003874F2"/>
    <w:rsid w:val="00397034"/>
    <w:rsid w:val="0045428D"/>
    <w:rsid w:val="00462DA4"/>
    <w:rsid w:val="0047776C"/>
    <w:rsid w:val="004806E1"/>
    <w:rsid w:val="004A63F3"/>
    <w:rsid w:val="004F39C0"/>
    <w:rsid w:val="00540321"/>
    <w:rsid w:val="005426DF"/>
    <w:rsid w:val="00546FA8"/>
    <w:rsid w:val="00555BE7"/>
    <w:rsid w:val="00557B2F"/>
    <w:rsid w:val="00567C87"/>
    <w:rsid w:val="00571252"/>
    <w:rsid w:val="005F10CC"/>
    <w:rsid w:val="00607EC1"/>
    <w:rsid w:val="00623423"/>
    <w:rsid w:val="00635529"/>
    <w:rsid w:val="00650510"/>
    <w:rsid w:val="006938BE"/>
    <w:rsid w:val="006B2592"/>
    <w:rsid w:val="006F5B0E"/>
    <w:rsid w:val="007153C4"/>
    <w:rsid w:val="0072495C"/>
    <w:rsid w:val="00725F69"/>
    <w:rsid w:val="007D6195"/>
    <w:rsid w:val="007E3ED7"/>
    <w:rsid w:val="00806886"/>
    <w:rsid w:val="00822DC9"/>
    <w:rsid w:val="008715D6"/>
    <w:rsid w:val="0088682F"/>
    <w:rsid w:val="0089418B"/>
    <w:rsid w:val="00897946"/>
    <w:rsid w:val="008B32D5"/>
    <w:rsid w:val="009C3D5A"/>
    <w:rsid w:val="009D5026"/>
    <w:rsid w:val="009D7D77"/>
    <w:rsid w:val="00A016AA"/>
    <w:rsid w:val="00A06FC8"/>
    <w:rsid w:val="00A07314"/>
    <w:rsid w:val="00A15D3A"/>
    <w:rsid w:val="00A31676"/>
    <w:rsid w:val="00A55084"/>
    <w:rsid w:val="00A66BC1"/>
    <w:rsid w:val="00A86009"/>
    <w:rsid w:val="00A927E8"/>
    <w:rsid w:val="00A95044"/>
    <w:rsid w:val="00AA44B4"/>
    <w:rsid w:val="00B03A93"/>
    <w:rsid w:val="00B265FE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45010"/>
    <w:rsid w:val="00D7617F"/>
    <w:rsid w:val="00D9281A"/>
    <w:rsid w:val="00D9640C"/>
    <w:rsid w:val="00DC278D"/>
    <w:rsid w:val="00DD3EBC"/>
    <w:rsid w:val="00DD7AC2"/>
    <w:rsid w:val="00E07743"/>
    <w:rsid w:val="00E1741A"/>
    <w:rsid w:val="00E97ACD"/>
    <w:rsid w:val="00EB746A"/>
    <w:rsid w:val="00F20EB7"/>
    <w:rsid w:val="00F223E3"/>
    <w:rsid w:val="00F304D0"/>
    <w:rsid w:val="00FA2DFD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364C9"/>
    <w:rPr>
      <w:lang w:eastAsia="ko-KR"/>
    </w:rPr>
  </w:style>
  <w:style w:type="character" w:customStyle="1" w:styleId="B1Char">
    <w:name w:val="B1 Char"/>
    <w:link w:val="B1"/>
    <w:qFormat/>
    <w:locked/>
    <w:rsid w:val="00557B2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99E3BB-6FFC-4421-922B-BDC56C108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F892C7-4D12-4B57-923D-8358837DC0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4BA471AE-C650-405F-A0FA-2A9F1CAD3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S5-244745</cp:lastModifiedBy>
  <cp:revision>4</cp:revision>
  <dcterms:created xsi:type="dcterms:W3CDTF">2024-08-26T08:42:00Z</dcterms:created>
  <dcterms:modified xsi:type="dcterms:W3CDTF">2024-08-26T12:51:00Z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ContentTypeId">
    <vt:lpwstr>0x010100C4E3EF5432815743B66A913855BE42BB</vt:lpwstr>
  </property>
</Properties>
</file>